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5F" w:rsidRPr="00C95A26" w:rsidRDefault="009C725F" w:rsidP="00C95A26">
      <w:pPr>
        <w:jc w:val="center"/>
        <w:rPr>
          <w:rFonts w:ascii="Times New Roman" w:hAnsi="Times New Roman"/>
          <w:sz w:val="22"/>
          <w:szCs w:val="22"/>
          <w:u w:val="single"/>
        </w:rPr>
      </w:pPr>
      <w:r w:rsidRPr="00C95A26">
        <w:rPr>
          <w:rFonts w:ascii="Times New Roman" w:hAnsi="Times New Roman"/>
          <w:sz w:val="22"/>
          <w:szCs w:val="22"/>
          <w:u w:val="single"/>
        </w:rPr>
        <w:t xml:space="preserve">PRACTICAL </w:t>
      </w:r>
      <w:proofErr w:type="gramStart"/>
      <w:r w:rsidRPr="00C95A26">
        <w:rPr>
          <w:rFonts w:ascii="Times New Roman" w:hAnsi="Times New Roman"/>
          <w:sz w:val="22"/>
          <w:szCs w:val="22"/>
          <w:u w:val="single"/>
        </w:rPr>
        <w:t>TIMETABLE :</w:t>
      </w:r>
      <w:proofErr w:type="gramEnd"/>
      <w:r w:rsidRPr="00C95A26">
        <w:rPr>
          <w:rFonts w:ascii="Times New Roman" w:hAnsi="Times New Roman"/>
          <w:sz w:val="22"/>
          <w:szCs w:val="22"/>
          <w:u w:val="single"/>
        </w:rPr>
        <w:t xml:space="preserve"> II MBBS MICROBIOLOGY</w:t>
      </w:r>
    </w:p>
    <w:p w:rsidR="009C725F" w:rsidRPr="00C95A26" w:rsidRDefault="009C725F" w:rsidP="00C95A26">
      <w:pPr>
        <w:jc w:val="right"/>
        <w:rPr>
          <w:rFonts w:ascii="Times New Roman" w:hAnsi="Times New Roman"/>
          <w:sz w:val="22"/>
          <w:szCs w:val="22"/>
        </w:rPr>
      </w:pPr>
      <w:proofErr w:type="gramStart"/>
      <w:r w:rsidRPr="00C95A26">
        <w:rPr>
          <w:rFonts w:ascii="Times New Roman" w:hAnsi="Times New Roman"/>
          <w:sz w:val="22"/>
          <w:szCs w:val="22"/>
        </w:rPr>
        <w:t>Date :</w:t>
      </w:r>
      <w:proofErr w:type="gramEnd"/>
      <w:r w:rsidRPr="00C95A26">
        <w:rPr>
          <w:rFonts w:ascii="Times New Roman" w:hAnsi="Times New Roman"/>
          <w:sz w:val="22"/>
          <w:szCs w:val="22"/>
        </w:rPr>
        <w:t xml:space="preserve"> 9.5.2022</w:t>
      </w:r>
    </w:p>
    <w:p w:rsidR="009C725F" w:rsidRPr="00C95A26" w:rsidRDefault="009C725F" w:rsidP="00C95A26">
      <w:pPr>
        <w:rPr>
          <w:rFonts w:ascii="Times New Roman" w:hAnsi="Times New Roman"/>
          <w:sz w:val="22"/>
          <w:szCs w:val="22"/>
        </w:rPr>
      </w:pPr>
      <w:r w:rsidRPr="00C95A26">
        <w:rPr>
          <w:rFonts w:ascii="Times New Roman" w:hAnsi="Times New Roman"/>
          <w:sz w:val="22"/>
          <w:szCs w:val="22"/>
        </w:rPr>
        <w:t xml:space="preserve">Timings: </w:t>
      </w:r>
      <w:r w:rsidR="00D87649" w:rsidRPr="00C95A26">
        <w:rPr>
          <w:rFonts w:ascii="Times New Roman" w:hAnsi="Times New Roman"/>
          <w:sz w:val="22"/>
          <w:szCs w:val="22"/>
        </w:rPr>
        <w:t xml:space="preserve">Tuesday, Thursday and Friday 1 pm to 3 pm and </w:t>
      </w:r>
      <w:r w:rsidR="00A64D4D" w:rsidRPr="00C95A26">
        <w:rPr>
          <w:rFonts w:ascii="Times New Roman" w:hAnsi="Times New Roman"/>
          <w:sz w:val="22"/>
          <w:szCs w:val="22"/>
        </w:rPr>
        <w:t>3pm to 5 pm</w:t>
      </w:r>
    </w:p>
    <w:p w:rsidR="009C725F" w:rsidRPr="00C95A26" w:rsidRDefault="009C725F" w:rsidP="00C95A26">
      <w:pPr>
        <w:rPr>
          <w:rFonts w:ascii="Times New Roman" w:hAnsi="Times New Roman"/>
          <w:sz w:val="22"/>
          <w:szCs w:val="22"/>
        </w:rPr>
      </w:pPr>
      <w:proofErr w:type="gramStart"/>
      <w:r w:rsidRPr="00C95A26">
        <w:rPr>
          <w:rFonts w:ascii="Times New Roman" w:hAnsi="Times New Roman"/>
          <w:sz w:val="22"/>
          <w:szCs w:val="22"/>
        </w:rPr>
        <w:t>Venue :</w:t>
      </w:r>
      <w:proofErr w:type="gramEnd"/>
      <w:r w:rsidRPr="00C95A26">
        <w:rPr>
          <w:rFonts w:ascii="Times New Roman" w:hAnsi="Times New Roman"/>
          <w:sz w:val="22"/>
          <w:szCs w:val="22"/>
        </w:rPr>
        <w:t xml:space="preserve"> Practical hall, Class</w:t>
      </w:r>
    </w:p>
    <w:p w:rsidR="009C725F" w:rsidRPr="00C95A26" w:rsidRDefault="009C725F" w:rsidP="00C95A26">
      <w:pPr>
        <w:rPr>
          <w:rFonts w:ascii="Times New Roman" w:hAnsi="Times New Roman"/>
          <w:sz w:val="22"/>
          <w:szCs w:val="22"/>
        </w:rPr>
      </w:pPr>
    </w:p>
    <w:tbl>
      <w:tblPr>
        <w:tblW w:w="602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122"/>
      </w:tblGrid>
      <w:tr w:rsidR="009C725F" w:rsidRPr="00C95A26" w:rsidTr="009C725F">
        <w:tc>
          <w:tcPr>
            <w:tcW w:w="898" w:type="dxa"/>
            <w:shd w:val="clear" w:color="auto" w:fill="auto"/>
          </w:tcPr>
          <w:p w:rsidR="009C725F" w:rsidRPr="00C95A26" w:rsidRDefault="009C725F" w:rsidP="00C95A26">
            <w:pPr>
              <w:rPr>
                <w:rFonts w:ascii="Times New Roman" w:hAnsi="Times New Roman"/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5122" w:type="dxa"/>
            <w:shd w:val="clear" w:color="auto" w:fill="auto"/>
          </w:tcPr>
          <w:p w:rsidR="009C725F" w:rsidRPr="00C95A26" w:rsidRDefault="009C725F" w:rsidP="00C95A26">
            <w:pPr>
              <w:rPr>
                <w:rFonts w:ascii="Times New Roman" w:hAnsi="Times New Roman"/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 xml:space="preserve">TOPIC </w:t>
            </w:r>
          </w:p>
        </w:tc>
      </w:tr>
      <w:tr w:rsidR="009C725F" w:rsidRPr="00C95A26" w:rsidTr="009C725F">
        <w:tc>
          <w:tcPr>
            <w:tcW w:w="898" w:type="dxa"/>
            <w:shd w:val="clear" w:color="auto" w:fill="auto"/>
          </w:tcPr>
          <w:p w:rsidR="009C725F" w:rsidRPr="00C95A26" w:rsidRDefault="009C725F" w:rsidP="00C95A26">
            <w:pPr>
              <w:rPr>
                <w:rFonts w:ascii="Times New Roman" w:hAnsi="Times New Roman"/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May 24</w:t>
            </w:r>
          </w:p>
        </w:tc>
        <w:tc>
          <w:tcPr>
            <w:tcW w:w="5122" w:type="dxa"/>
            <w:shd w:val="clear" w:color="auto" w:fill="auto"/>
          </w:tcPr>
          <w:p w:rsidR="009C725F" w:rsidRPr="00C95A26" w:rsidRDefault="009C725F" w:rsidP="00C9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Microscopy</w:t>
            </w:r>
          </w:p>
        </w:tc>
      </w:tr>
      <w:tr w:rsidR="009C725F" w:rsidRPr="00C95A26" w:rsidTr="009C725F">
        <w:tc>
          <w:tcPr>
            <w:tcW w:w="898" w:type="dxa"/>
            <w:shd w:val="clear" w:color="auto" w:fill="auto"/>
          </w:tcPr>
          <w:p w:rsidR="009C725F" w:rsidRPr="00C95A26" w:rsidRDefault="009C725F" w:rsidP="00C95A26">
            <w:pPr>
              <w:rPr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May 26</w:t>
            </w:r>
          </w:p>
        </w:tc>
        <w:tc>
          <w:tcPr>
            <w:tcW w:w="5122" w:type="dxa"/>
            <w:shd w:val="clear" w:color="auto" w:fill="auto"/>
          </w:tcPr>
          <w:p w:rsidR="009C725F" w:rsidRPr="00C95A26" w:rsidRDefault="009C725F" w:rsidP="00C9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Morphology of bacteria &amp; staining</w:t>
            </w:r>
          </w:p>
        </w:tc>
      </w:tr>
      <w:tr w:rsidR="009C725F" w:rsidRPr="00C95A26" w:rsidTr="009C725F">
        <w:tc>
          <w:tcPr>
            <w:tcW w:w="898" w:type="dxa"/>
            <w:shd w:val="clear" w:color="auto" w:fill="auto"/>
          </w:tcPr>
          <w:p w:rsidR="009C725F" w:rsidRPr="00C95A26" w:rsidRDefault="009C725F" w:rsidP="00C95A26">
            <w:pPr>
              <w:rPr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May 27</w:t>
            </w:r>
          </w:p>
        </w:tc>
        <w:tc>
          <w:tcPr>
            <w:tcW w:w="5122" w:type="dxa"/>
            <w:shd w:val="clear" w:color="auto" w:fill="auto"/>
          </w:tcPr>
          <w:p w:rsidR="009C725F" w:rsidRPr="00C95A26" w:rsidRDefault="009C725F" w:rsidP="00C9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Sterilization methods</w:t>
            </w:r>
          </w:p>
        </w:tc>
      </w:tr>
      <w:tr w:rsidR="009C725F" w:rsidRPr="00C95A26" w:rsidTr="009C725F">
        <w:tc>
          <w:tcPr>
            <w:tcW w:w="898" w:type="dxa"/>
            <w:shd w:val="clear" w:color="auto" w:fill="auto"/>
          </w:tcPr>
          <w:p w:rsidR="009C725F" w:rsidRPr="00C95A26" w:rsidRDefault="009C725F" w:rsidP="00C95A26">
            <w:pPr>
              <w:rPr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May 31</w:t>
            </w:r>
          </w:p>
        </w:tc>
        <w:tc>
          <w:tcPr>
            <w:tcW w:w="5122" w:type="dxa"/>
            <w:shd w:val="clear" w:color="auto" w:fill="auto"/>
          </w:tcPr>
          <w:p w:rsidR="009C725F" w:rsidRPr="00C95A26" w:rsidRDefault="009C725F" w:rsidP="00C9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Disinfection</w:t>
            </w:r>
          </w:p>
        </w:tc>
      </w:tr>
      <w:tr w:rsidR="009C725F" w:rsidRPr="00C95A26" w:rsidTr="009C725F">
        <w:tc>
          <w:tcPr>
            <w:tcW w:w="898" w:type="dxa"/>
            <w:shd w:val="clear" w:color="auto" w:fill="auto"/>
          </w:tcPr>
          <w:p w:rsidR="009C725F" w:rsidRPr="00C95A26" w:rsidRDefault="009C725F" w:rsidP="00C95A26">
            <w:pPr>
              <w:rPr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June 2</w:t>
            </w:r>
          </w:p>
        </w:tc>
        <w:tc>
          <w:tcPr>
            <w:tcW w:w="5122" w:type="dxa"/>
            <w:shd w:val="clear" w:color="auto" w:fill="auto"/>
          </w:tcPr>
          <w:p w:rsidR="009C725F" w:rsidRPr="00C95A26" w:rsidRDefault="009C725F" w:rsidP="00C9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BMW, USP, PPE &amp; hand hygiene</w:t>
            </w:r>
          </w:p>
        </w:tc>
      </w:tr>
      <w:tr w:rsidR="009C725F" w:rsidRPr="00C95A26" w:rsidTr="009C725F">
        <w:tc>
          <w:tcPr>
            <w:tcW w:w="898" w:type="dxa"/>
            <w:shd w:val="clear" w:color="auto" w:fill="auto"/>
          </w:tcPr>
          <w:p w:rsidR="009C725F" w:rsidRPr="00C95A26" w:rsidRDefault="009C725F" w:rsidP="00C95A26">
            <w:pPr>
              <w:rPr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June 3</w:t>
            </w:r>
          </w:p>
        </w:tc>
        <w:tc>
          <w:tcPr>
            <w:tcW w:w="5122" w:type="dxa"/>
            <w:shd w:val="clear" w:color="auto" w:fill="auto"/>
          </w:tcPr>
          <w:p w:rsidR="009C725F" w:rsidRPr="00C95A26" w:rsidRDefault="009C725F" w:rsidP="00C9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Specimen, collection &amp; transport</w:t>
            </w:r>
          </w:p>
        </w:tc>
      </w:tr>
      <w:tr w:rsidR="009C725F" w:rsidRPr="00C95A26" w:rsidTr="009C725F">
        <w:tc>
          <w:tcPr>
            <w:tcW w:w="898" w:type="dxa"/>
            <w:shd w:val="clear" w:color="auto" w:fill="auto"/>
          </w:tcPr>
          <w:p w:rsidR="009C725F" w:rsidRPr="00C95A26" w:rsidRDefault="009C725F" w:rsidP="00C95A26">
            <w:pPr>
              <w:rPr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June 7</w:t>
            </w:r>
          </w:p>
        </w:tc>
        <w:tc>
          <w:tcPr>
            <w:tcW w:w="5122" w:type="dxa"/>
            <w:shd w:val="clear" w:color="auto" w:fill="auto"/>
          </w:tcPr>
          <w:p w:rsidR="009C725F" w:rsidRPr="00C95A26" w:rsidRDefault="00A510AF" w:rsidP="00C9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Identification, AST, Culture media</w:t>
            </w:r>
          </w:p>
        </w:tc>
      </w:tr>
      <w:tr w:rsidR="009C725F" w:rsidRPr="00C95A26" w:rsidTr="009C725F">
        <w:tc>
          <w:tcPr>
            <w:tcW w:w="898" w:type="dxa"/>
            <w:shd w:val="clear" w:color="auto" w:fill="auto"/>
          </w:tcPr>
          <w:p w:rsidR="009C725F" w:rsidRPr="00C95A26" w:rsidRDefault="009C725F" w:rsidP="00C95A26">
            <w:pPr>
              <w:rPr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June 9</w:t>
            </w:r>
          </w:p>
        </w:tc>
        <w:tc>
          <w:tcPr>
            <w:tcW w:w="5122" w:type="dxa"/>
            <w:shd w:val="clear" w:color="auto" w:fill="auto"/>
          </w:tcPr>
          <w:p w:rsidR="009C725F" w:rsidRPr="00C95A26" w:rsidRDefault="00A510AF" w:rsidP="00C9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Serological reactions I</w:t>
            </w:r>
          </w:p>
        </w:tc>
      </w:tr>
      <w:tr w:rsidR="009C725F" w:rsidRPr="00C95A26" w:rsidTr="009C725F">
        <w:tc>
          <w:tcPr>
            <w:tcW w:w="898" w:type="dxa"/>
            <w:shd w:val="clear" w:color="auto" w:fill="auto"/>
          </w:tcPr>
          <w:p w:rsidR="009C725F" w:rsidRPr="00C95A26" w:rsidRDefault="009C725F" w:rsidP="00C95A26">
            <w:pPr>
              <w:rPr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 xml:space="preserve">June </w:t>
            </w:r>
            <w:r w:rsidR="00A510AF" w:rsidRPr="00C95A2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122" w:type="dxa"/>
            <w:shd w:val="clear" w:color="auto" w:fill="auto"/>
          </w:tcPr>
          <w:p w:rsidR="009C725F" w:rsidRPr="00C95A26" w:rsidRDefault="00A510AF" w:rsidP="00C9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Serological reactions II</w:t>
            </w:r>
          </w:p>
        </w:tc>
      </w:tr>
      <w:tr w:rsidR="009C725F" w:rsidRPr="00C95A26" w:rsidTr="009C725F">
        <w:tc>
          <w:tcPr>
            <w:tcW w:w="898" w:type="dxa"/>
            <w:shd w:val="clear" w:color="auto" w:fill="auto"/>
          </w:tcPr>
          <w:p w:rsidR="009C725F" w:rsidRPr="00C95A26" w:rsidRDefault="009C725F" w:rsidP="00C95A26">
            <w:pPr>
              <w:rPr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 xml:space="preserve">June </w:t>
            </w:r>
            <w:r w:rsidR="00A510AF" w:rsidRPr="00C95A2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122" w:type="dxa"/>
            <w:shd w:val="clear" w:color="auto" w:fill="auto"/>
          </w:tcPr>
          <w:p w:rsidR="009C725F" w:rsidRPr="00C95A26" w:rsidRDefault="00A510AF" w:rsidP="00C9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Gram staining, ZN staining, Stool examination, PS for MP (Demonstration)</w:t>
            </w:r>
          </w:p>
        </w:tc>
      </w:tr>
      <w:tr w:rsidR="009C725F" w:rsidRPr="00C95A26" w:rsidTr="009C725F">
        <w:tc>
          <w:tcPr>
            <w:tcW w:w="898" w:type="dxa"/>
            <w:shd w:val="clear" w:color="auto" w:fill="auto"/>
          </w:tcPr>
          <w:p w:rsidR="009C725F" w:rsidRPr="00C95A26" w:rsidRDefault="009C725F" w:rsidP="00C95A26">
            <w:pPr>
              <w:rPr>
                <w:rFonts w:ascii="Times New Roman" w:hAnsi="Times New Roman"/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June 16</w:t>
            </w:r>
          </w:p>
        </w:tc>
        <w:tc>
          <w:tcPr>
            <w:tcW w:w="5122" w:type="dxa"/>
            <w:shd w:val="clear" w:color="auto" w:fill="auto"/>
          </w:tcPr>
          <w:p w:rsidR="009C725F" w:rsidRPr="00C95A26" w:rsidRDefault="00A510AF" w:rsidP="00C95A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General principles of viral diseases</w:t>
            </w:r>
          </w:p>
        </w:tc>
      </w:tr>
      <w:tr w:rsidR="009C725F" w:rsidRPr="00C95A26" w:rsidTr="009C725F">
        <w:tc>
          <w:tcPr>
            <w:tcW w:w="898" w:type="dxa"/>
            <w:shd w:val="clear" w:color="auto" w:fill="auto"/>
          </w:tcPr>
          <w:p w:rsidR="009C725F" w:rsidRPr="00C95A26" w:rsidRDefault="00A510AF" w:rsidP="00C95A26">
            <w:pPr>
              <w:rPr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June 17</w:t>
            </w:r>
          </w:p>
        </w:tc>
        <w:tc>
          <w:tcPr>
            <w:tcW w:w="5122" w:type="dxa"/>
            <w:shd w:val="clear" w:color="auto" w:fill="auto"/>
          </w:tcPr>
          <w:p w:rsidR="009C725F" w:rsidRPr="00C95A26" w:rsidRDefault="00A510AF" w:rsidP="00C9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General principles of parasitic diseases</w:t>
            </w:r>
          </w:p>
        </w:tc>
      </w:tr>
      <w:tr w:rsidR="009C725F" w:rsidRPr="00C95A26" w:rsidTr="009C725F">
        <w:tc>
          <w:tcPr>
            <w:tcW w:w="898" w:type="dxa"/>
            <w:shd w:val="clear" w:color="auto" w:fill="auto"/>
          </w:tcPr>
          <w:p w:rsidR="009C725F" w:rsidRPr="00C95A26" w:rsidRDefault="00A510AF" w:rsidP="00C95A26">
            <w:pPr>
              <w:rPr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June 21</w:t>
            </w:r>
          </w:p>
        </w:tc>
        <w:tc>
          <w:tcPr>
            <w:tcW w:w="5122" w:type="dxa"/>
            <w:shd w:val="clear" w:color="auto" w:fill="auto"/>
          </w:tcPr>
          <w:p w:rsidR="009C725F" w:rsidRPr="00C95A26" w:rsidRDefault="00A510AF" w:rsidP="00C9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General principles of fungal diseases</w:t>
            </w:r>
          </w:p>
        </w:tc>
      </w:tr>
      <w:tr w:rsidR="009C725F" w:rsidRPr="00C95A26" w:rsidTr="009C725F">
        <w:tc>
          <w:tcPr>
            <w:tcW w:w="898" w:type="dxa"/>
            <w:shd w:val="clear" w:color="auto" w:fill="auto"/>
          </w:tcPr>
          <w:p w:rsidR="009C725F" w:rsidRPr="00C95A26" w:rsidRDefault="00A510AF" w:rsidP="00C95A26">
            <w:pPr>
              <w:rPr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June 23</w:t>
            </w:r>
          </w:p>
        </w:tc>
        <w:tc>
          <w:tcPr>
            <w:tcW w:w="5122" w:type="dxa"/>
            <w:shd w:val="clear" w:color="auto" w:fill="auto"/>
          </w:tcPr>
          <w:p w:rsidR="009C725F" w:rsidRPr="00C95A26" w:rsidRDefault="00A510AF" w:rsidP="00C9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 xml:space="preserve">Laboratory diagnosis </w:t>
            </w:r>
          </w:p>
        </w:tc>
      </w:tr>
      <w:tr w:rsidR="009C725F" w:rsidRPr="00C95A26" w:rsidTr="009C725F">
        <w:tc>
          <w:tcPr>
            <w:tcW w:w="898" w:type="dxa"/>
            <w:shd w:val="clear" w:color="auto" w:fill="auto"/>
          </w:tcPr>
          <w:p w:rsidR="009C725F" w:rsidRPr="00C95A26" w:rsidRDefault="00A510AF" w:rsidP="00C95A26">
            <w:pPr>
              <w:rPr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June 24</w:t>
            </w:r>
          </w:p>
        </w:tc>
        <w:tc>
          <w:tcPr>
            <w:tcW w:w="5122" w:type="dxa"/>
            <w:shd w:val="clear" w:color="auto" w:fill="auto"/>
          </w:tcPr>
          <w:p w:rsidR="009C725F" w:rsidRPr="00C95A26" w:rsidRDefault="00A510AF" w:rsidP="00C9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Laboratory diagnosis of diarrhea</w:t>
            </w:r>
          </w:p>
        </w:tc>
      </w:tr>
      <w:tr w:rsidR="009C725F" w:rsidRPr="00C95A26" w:rsidTr="009C725F">
        <w:tc>
          <w:tcPr>
            <w:tcW w:w="898" w:type="dxa"/>
            <w:shd w:val="clear" w:color="auto" w:fill="auto"/>
          </w:tcPr>
          <w:p w:rsidR="009C725F" w:rsidRPr="00C95A26" w:rsidRDefault="00A510AF" w:rsidP="00C95A26">
            <w:pPr>
              <w:rPr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June 28</w:t>
            </w:r>
          </w:p>
        </w:tc>
        <w:tc>
          <w:tcPr>
            <w:tcW w:w="5122" w:type="dxa"/>
            <w:shd w:val="clear" w:color="auto" w:fill="auto"/>
          </w:tcPr>
          <w:p w:rsidR="009C725F" w:rsidRPr="00C95A26" w:rsidRDefault="00A510AF" w:rsidP="00C9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Laboratory diagnosis of dysentery</w:t>
            </w:r>
          </w:p>
        </w:tc>
      </w:tr>
      <w:tr w:rsidR="009C725F" w:rsidRPr="00C95A26" w:rsidTr="009C725F">
        <w:tc>
          <w:tcPr>
            <w:tcW w:w="898" w:type="dxa"/>
            <w:shd w:val="clear" w:color="auto" w:fill="auto"/>
          </w:tcPr>
          <w:p w:rsidR="009C725F" w:rsidRPr="00C95A26" w:rsidRDefault="009C725F" w:rsidP="00C95A26">
            <w:pPr>
              <w:rPr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June 30</w:t>
            </w:r>
          </w:p>
        </w:tc>
        <w:tc>
          <w:tcPr>
            <w:tcW w:w="5122" w:type="dxa"/>
            <w:shd w:val="clear" w:color="auto" w:fill="auto"/>
          </w:tcPr>
          <w:p w:rsidR="009C725F" w:rsidRPr="00C95A26" w:rsidRDefault="00A510AF" w:rsidP="00C95A2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>Laboratory diagnosis of malaria</w:t>
            </w:r>
          </w:p>
        </w:tc>
      </w:tr>
    </w:tbl>
    <w:p w:rsidR="009C725F" w:rsidRPr="00C95A26" w:rsidRDefault="009C725F" w:rsidP="00C95A26">
      <w:pPr>
        <w:rPr>
          <w:sz w:val="22"/>
          <w:szCs w:val="22"/>
        </w:rPr>
      </w:pPr>
    </w:p>
    <w:p w:rsidR="00C95A26" w:rsidRPr="00C95A26" w:rsidRDefault="00C95A26" w:rsidP="00C95A26">
      <w:pPr>
        <w:rPr>
          <w:rFonts w:ascii="Times New Roman" w:hAnsi="Times New Roman"/>
          <w:sz w:val="22"/>
          <w:szCs w:val="22"/>
        </w:rPr>
      </w:pPr>
      <w:proofErr w:type="gramStart"/>
      <w:r w:rsidRPr="00C95A26">
        <w:rPr>
          <w:rFonts w:ascii="Times New Roman" w:hAnsi="Times New Roman"/>
          <w:sz w:val="22"/>
          <w:szCs w:val="22"/>
        </w:rPr>
        <w:t>Teachers :</w:t>
      </w:r>
      <w:proofErr w:type="gramEnd"/>
      <w:r w:rsidRPr="00C95A26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</w:tblGrid>
      <w:tr w:rsidR="00E971B8" w:rsidTr="00C95A26">
        <w:trPr>
          <w:trHeight w:val="193"/>
        </w:trPr>
        <w:tc>
          <w:tcPr>
            <w:tcW w:w="2697" w:type="dxa"/>
          </w:tcPr>
          <w:p w:rsidR="00E971B8" w:rsidRDefault="00E971B8" w:rsidP="00C95A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</w:t>
            </w:r>
          </w:p>
        </w:tc>
      </w:tr>
      <w:tr w:rsidR="00E971B8" w:rsidTr="00C95A26">
        <w:trPr>
          <w:trHeight w:val="199"/>
        </w:trPr>
        <w:tc>
          <w:tcPr>
            <w:tcW w:w="2697" w:type="dxa"/>
          </w:tcPr>
          <w:p w:rsidR="00E971B8" w:rsidRPr="00C95A26" w:rsidRDefault="00E971B8" w:rsidP="00C95A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5A26">
              <w:rPr>
                <w:rFonts w:ascii="Times New Roman" w:hAnsi="Times New Roman"/>
                <w:sz w:val="22"/>
                <w:szCs w:val="22"/>
              </w:rPr>
              <w:t>Dr</w:t>
            </w:r>
            <w:proofErr w:type="spellEnd"/>
            <w:r w:rsidRPr="00C95A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A26">
              <w:rPr>
                <w:rFonts w:ascii="Times New Roman" w:hAnsi="Times New Roman"/>
                <w:sz w:val="22"/>
                <w:szCs w:val="22"/>
              </w:rPr>
              <w:t>Anuja</w:t>
            </w:r>
            <w:proofErr w:type="spellEnd"/>
            <w:r w:rsidRPr="00C95A26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Pr="00C95A26">
              <w:rPr>
                <w:rFonts w:ascii="Times New Roman" w:hAnsi="Times New Roman"/>
                <w:sz w:val="22"/>
                <w:szCs w:val="22"/>
              </w:rPr>
              <w:t>Dr</w:t>
            </w:r>
            <w:proofErr w:type="spellEnd"/>
            <w:r w:rsidRPr="00C95A26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C95A26">
              <w:rPr>
                <w:rFonts w:ascii="Times New Roman" w:hAnsi="Times New Roman"/>
                <w:sz w:val="22"/>
                <w:szCs w:val="22"/>
              </w:rPr>
              <w:t>Rupali</w:t>
            </w:r>
            <w:proofErr w:type="spellEnd"/>
            <w:proofErr w:type="gramEnd"/>
          </w:p>
          <w:p w:rsidR="00E971B8" w:rsidRPr="00C95A26" w:rsidRDefault="00E971B8" w:rsidP="00C95A26">
            <w:pPr>
              <w:rPr>
                <w:sz w:val="22"/>
                <w:szCs w:val="22"/>
              </w:rPr>
            </w:pPr>
            <w:r w:rsidRPr="00C95A26">
              <w:rPr>
                <w:rFonts w:ascii="Times New Roman" w:hAnsi="Times New Roman"/>
                <w:sz w:val="22"/>
                <w:szCs w:val="22"/>
              </w:rPr>
              <w:t xml:space="preserve">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</w:p>
        </w:tc>
      </w:tr>
      <w:tr w:rsidR="00E971B8" w:rsidTr="00C95A26">
        <w:trPr>
          <w:trHeight w:val="193"/>
        </w:trPr>
        <w:tc>
          <w:tcPr>
            <w:tcW w:w="2697" w:type="dxa"/>
          </w:tcPr>
          <w:p w:rsidR="00E971B8" w:rsidRPr="00C95A26" w:rsidRDefault="00E971B8" w:rsidP="00C95A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5A26">
              <w:rPr>
                <w:rFonts w:ascii="Times New Roman" w:hAnsi="Times New Roman"/>
                <w:sz w:val="22"/>
                <w:szCs w:val="22"/>
              </w:rPr>
              <w:t>Dr</w:t>
            </w:r>
            <w:proofErr w:type="spellEnd"/>
            <w:r w:rsidRPr="00C95A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A26">
              <w:rPr>
                <w:rFonts w:ascii="Times New Roman" w:hAnsi="Times New Roman"/>
                <w:sz w:val="22"/>
                <w:szCs w:val="22"/>
              </w:rPr>
              <w:t>Minal</w:t>
            </w:r>
            <w:proofErr w:type="spellEnd"/>
          </w:p>
          <w:p w:rsidR="00E971B8" w:rsidRDefault="00E971B8" w:rsidP="00C95A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71B8" w:rsidTr="00C95A26">
        <w:trPr>
          <w:trHeight w:val="193"/>
        </w:trPr>
        <w:tc>
          <w:tcPr>
            <w:tcW w:w="2697" w:type="dxa"/>
          </w:tcPr>
          <w:p w:rsidR="00E971B8" w:rsidRPr="00C95A26" w:rsidRDefault="00E971B8" w:rsidP="00C95A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5A26">
              <w:rPr>
                <w:rFonts w:ascii="Times New Roman" w:hAnsi="Times New Roman"/>
                <w:sz w:val="22"/>
                <w:szCs w:val="22"/>
              </w:rPr>
              <w:t>Dr</w:t>
            </w:r>
            <w:proofErr w:type="spellEnd"/>
            <w:r w:rsidRPr="00C95A26">
              <w:rPr>
                <w:rFonts w:ascii="Times New Roman" w:hAnsi="Times New Roman"/>
                <w:sz w:val="22"/>
                <w:szCs w:val="22"/>
              </w:rPr>
              <w:t xml:space="preserve"> Priyanka/ </w:t>
            </w:r>
            <w:proofErr w:type="spellStart"/>
            <w:r w:rsidRPr="00C95A26">
              <w:rPr>
                <w:rFonts w:ascii="Times New Roman" w:hAnsi="Times New Roman"/>
                <w:sz w:val="22"/>
                <w:szCs w:val="22"/>
              </w:rPr>
              <w:t>Dr</w:t>
            </w:r>
            <w:proofErr w:type="spellEnd"/>
            <w:r w:rsidRPr="00C95A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A26">
              <w:rPr>
                <w:rFonts w:ascii="Times New Roman" w:hAnsi="Times New Roman"/>
                <w:sz w:val="22"/>
                <w:szCs w:val="22"/>
              </w:rPr>
              <w:t>Geetanjali</w:t>
            </w:r>
            <w:proofErr w:type="spellEnd"/>
          </w:p>
          <w:p w:rsidR="00E971B8" w:rsidRDefault="00E971B8" w:rsidP="00C95A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71B8" w:rsidTr="00C95A26">
        <w:trPr>
          <w:trHeight w:val="199"/>
        </w:trPr>
        <w:tc>
          <w:tcPr>
            <w:tcW w:w="2697" w:type="dxa"/>
          </w:tcPr>
          <w:p w:rsidR="00E971B8" w:rsidRPr="00C95A26" w:rsidRDefault="00E971B8" w:rsidP="00C95A2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5A26">
              <w:rPr>
                <w:rFonts w:ascii="Times New Roman" w:hAnsi="Times New Roman"/>
                <w:sz w:val="22"/>
                <w:szCs w:val="22"/>
              </w:rPr>
              <w:t>Dr</w:t>
            </w:r>
            <w:proofErr w:type="spellEnd"/>
            <w:r w:rsidRPr="00C95A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A26">
              <w:rPr>
                <w:rFonts w:ascii="Times New Roman" w:hAnsi="Times New Roman"/>
                <w:sz w:val="22"/>
                <w:szCs w:val="22"/>
              </w:rPr>
              <w:t>Shruti</w:t>
            </w:r>
            <w:proofErr w:type="spellEnd"/>
          </w:p>
          <w:p w:rsidR="00E971B8" w:rsidRDefault="00E971B8" w:rsidP="00C95A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C725F" w:rsidRPr="00C95A26" w:rsidRDefault="009C725F" w:rsidP="00C95A26">
      <w:pPr>
        <w:rPr>
          <w:sz w:val="22"/>
          <w:szCs w:val="22"/>
        </w:rPr>
      </w:pPr>
    </w:p>
    <w:p w:rsidR="00170C35" w:rsidRDefault="00170C35" w:rsidP="00C95A26">
      <w:pPr>
        <w:rPr>
          <w:sz w:val="22"/>
          <w:szCs w:val="22"/>
        </w:rPr>
      </w:pPr>
    </w:p>
    <w:p w:rsidR="009C725F" w:rsidRPr="00C95A26" w:rsidRDefault="009C725F" w:rsidP="00C95A26">
      <w:pPr>
        <w:rPr>
          <w:sz w:val="22"/>
          <w:szCs w:val="22"/>
        </w:rPr>
      </w:pPr>
      <w:bookmarkStart w:id="0" w:name="_GoBack"/>
      <w:bookmarkEnd w:id="0"/>
      <w:r w:rsidRPr="00C95A26">
        <w:rPr>
          <w:sz w:val="22"/>
          <w:szCs w:val="22"/>
        </w:rPr>
        <w:tab/>
      </w:r>
      <w:r w:rsidRPr="00C95A26">
        <w:rPr>
          <w:sz w:val="22"/>
          <w:szCs w:val="22"/>
        </w:rPr>
        <w:tab/>
      </w:r>
      <w:r w:rsidRPr="00C95A26">
        <w:rPr>
          <w:sz w:val="22"/>
          <w:szCs w:val="22"/>
        </w:rPr>
        <w:tab/>
      </w:r>
      <w:r w:rsidRPr="00C95A26">
        <w:rPr>
          <w:sz w:val="22"/>
          <w:szCs w:val="22"/>
        </w:rPr>
        <w:tab/>
      </w:r>
      <w:r w:rsidRPr="00C95A26">
        <w:rPr>
          <w:sz w:val="22"/>
          <w:szCs w:val="22"/>
        </w:rPr>
        <w:tab/>
      </w:r>
      <w:r w:rsidRPr="00C95A26">
        <w:rPr>
          <w:sz w:val="22"/>
          <w:szCs w:val="22"/>
        </w:rPr>
        <w:tab/>
      </w:r>
      <w:r w:rsidRPr="00C95A26">
        <w:rPr>
          <w:sz w:val="22"/>
          <w:szCs w:val="22"/>
        </w:rPr>
        <w:tab/>
      </w:r>
      <w:r w:rsidRPr="00C95A26">
        <w:rPr>
          <w:sz w:val="22"/>
          <w:szCs w:val="22"/>
        </w:rPr>
        <w:tab/>
      </w:r>
      <w:r w:rsidRPr="00C95A26">
        <w:rPr>
          <w:sz w:val="22"/>
          <w:szCs w:val="22"/>
        </w:rPr>
        <w:tab/>
      </w:r>
      <w:r w:rsidRPr="00C95A26">
        <w:rPr>
          <w:sz w:val="22"/>
          <w:szCs w:val="22"/>
        </w:rPr>
        <w:tab/>
      </w:r>
    </w:p>
    <w:p w:rsidR="009C725F" w:rsidRDefault="009C725F" w:rsidP="00C95A26">
      <w:pPr>
        <w:tabs>
          <w:tab w:val="left" w:pos="7317"/>
        </w:tabs>
      </w:pPr>
    </w:p>
    <w:p w:rsidR="009C725F" w:rsidRDefault="009C725F" w:rsidP="00C95A26"/>
    <w:p w:rsidR="008A5B81" w:rsidRDefault="008A5B81" w:rsidP="00C95A26"/>
    <w:sectPr w:rsidR="008A5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87573"/>
    <w:multiLevelType w:val="hybridMultilevel"/>
    <w:tmpl w:val="9F74B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EC"/>
    <w:rsid w:val="00170C35"/>
    <w:rsid w:val="008424EC"/>
    <w:rsid w:val="008A5B81"/>
    <w:rsid w:val="009C725F"/>
    <w:rsid w:val="00A510AF"/>
    <w:rsid w:val="00A64D4D"/>
    <w:rsid w:val="00B14B0B"/>
    <w:rsid w:val="00C95A26"/>
    <w:rsid w:val="00D87649"/>
    <w:rsid w:val="00E9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6902"/>
  <w15:chartTrackingRefBased/>
  <w15:docId w15:val="{F0B837C7-A6DF-4584-AF4B-EA7652CA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25F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0B"/>
    <w:pPr>
      <w:ind w:left="720"/>
      <w:contextualSpacing/>
    </w:pPr>
  </w:style>
  <w:style w:type="table" w:styleId="TableGrid">
    <w:name w:val="Table Grid"/>
    <w:basedOn w:val="TableNormal"/>
    <w:uiPriority w:val="39"/>
    <w:rsid w:val="00C9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2022-05-09T05:51:00Z</dcterms:created>
  <dcterms:modified xsi:type="dcterms:W3CDTF">2022-05-09T06:37:00Z</dcterms:modified>
</cp:coreProperties>
</file>