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91" w:type="pct"/>
        <w:jc w:val="center"/>
        <w:tblLook w:val="04A0" w:firstRow="1" w:lastRow="0" w:firstColumn="1" w:lastColumn="0" w:noHBand="0" w:noVBand="1"/>
      </w:tblPr>
      <w:tblGrid>
        <w:gridCol w:w="522"/>
        <w:gridCol w:w="1445"/>
        <w:gridCol w:w="767"/>
        <w:gridCol w:w="5451"/>
        <w:gridCol w:w="2644"/>
      </w:tblGrid>
      <w:tr w:rsidR="00B47766" w:rsidRPr="00AE04C9" w14:paraId="20141CB1" w14:textId="77777777" w:rsidTr="00AE04C9">
        <w:trPr>
          <w:trHeight w:val="30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7578" w14:textId="77777777" w:rsidR="00B47766" w:rsidRPr="00AE04C9" w:rsidRDefault="00B47766" w:rsidP="00B477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04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 No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7CDE" w14:textId="77777777" w:rsidR="00B47766" w:rsidRPr="00AE04C9" w:rsidRDefault="00B47766" w:rsidP="00B47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C9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4FA7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04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EEF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04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5BCA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04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</w:tr>
      <w:tr w:rsidR="00B47766" w:rsidRPr="00AE04C9" w14:paraId="7B4A9F7F" w14:textId="77777777" w:rsidTr="00AE04C9">
        <w:trPr>
          <w:trHeight w:val="29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146C" w14:textId="264CE9C5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7BC0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22.05.23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7327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896B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Diuretics – 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9713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Tejal Patel</w:t>
            </w:r>
          </w:p>
        </w:tc>
      </w:tr>
      <w:tr w:rsidR="00B47766" w:rsidRPr="00AE04C9" w14:paraId="511E4BFA" w14:textId="77777777" w:rsidTr="00AE04C9">
        <w:trPr>
          <w:trHeight w:val="29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C50B" w14:textId="6FB0E3F5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2537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23.05.23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9050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2507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Diuretics - II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60D3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Tejal Patel</w:t>
            </w:r>
          </w:p>
        </w:tc>
      </w:tr>
      <w:tr w:rsidR="00B47766" w:rsidRPr="00AE04C9" w14:paraId="44E31CA6" w14:textId="77777777" w:rsidTr="00AE04C9">
        <w:trPr>
          <w:trHeight w:val="29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A10C" w14:textId="70263373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FFA0F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24.05.23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1433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C104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Drugs acting on Renin angiotensin aldosterone system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A426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Manish Kokne</w:t>
            </w:r>
          </w:p>
        </w:tc>
      </w:tr>
      <w:tr w:rsidR="00B47766" w:rsidRPr="00AE04C9" w14:paraId="21350921" w14:textId="77777777" w:rsidTr="00AE04C9">
        <w:trPr>
          <w:trHeight w:val="29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D3C9" w14:textId="0490AFF4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FAACD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29.05.23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39B6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E0A4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Anti hypertensive -I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F894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Tejal Patel</w:t>
            </w:r>
          </w:p>
        </w:tc>
      </w:tr>
      <w:tr w:rsidR="00B47766" w:rsidRPr="00AE04C9" w14:paraId="4A595858" w14:textId="77777777" w:rsidTr="00AE04C9">
        <w:trPr>
          <w:trHeight w:val="29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F5C8" w14:textId="3DBAC9C8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0B561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30.05.23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F4CC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168C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Anti hypertensive -II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BA93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Tejal Patel</w:t>
            </w:r>
          </w:p>
        </w:tc>
      </w:tr>
      <w:tr w:rsidR="00B47766" w:rsidRPr="00AE04C9" w14:paraId="494E31DA" w14:textId="77777777" w:rsidTr="00AE04C9">
        <w:trPr>
          <w:trHeight w:val="29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F19F" w14:textId="41DBC297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84FCE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31.05.23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7304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50D8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Antianginal drugs -I(Afternoon)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59FD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Kiran Bhave</w:t>
            </w:r>
          </w:p>
        </w:tc>
      </w:tr>
      <w:tr w:rsidR="00B47766" w:rsidRPr="00AE04C9" w14:paraId="45436C8D" w14:textId="77777777" w:rsidTr="00AE04C9">
        <w:trPr>
          <w:trHeight w:val="29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443F" w14:textId="1805AE8E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0CBE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31.05.23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7F0F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3878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Antianginal drugs -II(Afternoon)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1B26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Kiran Bhave</w:t>
            </w:r>
          </w:p>
        </w:tc>
      </w:tr>
      <w:tr w:rsidR="00B47766" w:rsidRPr="00AE04C9" w14:paraId="35F1DD17" w14:textId="77777777" w:rsidTr="001F2993">
        <w:trPr>
          <w:trHeight w:val="29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3EDB" w14:textId="1CA9D913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02509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05.06.23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9D11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6401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Drugs for Congestive cardiac failure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3123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Chetan Phirke</w:t>
            </w:r>
          </w:p>
        </w:tc>
      </w:tr>
      <w:tr w:rsidR="00B47766" w:rsidRPr="00AE04C9" w14:paraId="119301AA" w14:textId="77777777" w:rsidTr="001F2993">
        <w:trPr>
          <w:trHeight w:val="29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78E0" w14:textId="3AF95FF5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E1B9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06.06.23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4076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C8EE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Pharmacology of Anti-arrhythmic drugs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390A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Kiran Bhave</w:t>
            </w:r>
          </w:p>
        </w:tc>
      </w:tr>
      <w:tr w:rsidR="00B47766" w:rsidRPr="00AE04C9" w14:paraId="18F267A7" w14:textId="77777777" w:rsidTr="001F2993">
        <w:trPr>
          <w:trHeight w:val="29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7FBE" w14:textId="1DABC31D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88393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07.06.23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794A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F263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Coagulants &amp; Anticoagulants(Morning)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8606" w14:textId="61AAE766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</w:t>
            </w:r>
            <w:r w:rsidR="00AE04C9"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Manish Kokane</w:t>
            </w:r>
          </w:p>
        </w:tc>
      </w:tr>
      <w:tr w:rsidR="00B47766" w:rsidRPr="00AE04C9" w14:paraId="49DF737F" w14:textId="77777777" w:rsidTr="00AE04C9">
        <w:trPr>
          <w:trHeight w:val="29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327C" w14:textId="12CAD9E2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07717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07.06.23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A877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A17E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Autocoids(Afternoon)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2476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Vrushali Aringale</w:t>
            </w:r>
          </w:p>
        </w:tc>
      </w:tr>
      <w:tr w:rsidR="00B47766" w:rsidRPr="00AE04C9" w14:paraId="2DD7B278" w14:textId="77777777" w:rsidTr="00AE04C9">
        <w:trPr>
          <w:trHeight w:val="29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A48F" w14:textId="4E2717C8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BC395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07.06.23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2FD5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5DD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Antihistaminics(Afternoon)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4EC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Vrushali Aringale</w:t>
            </w:r>
          </w:p>
        </w:tc>
      </w:tr>
      <w:tr w:rsidR="00B47766" w:rsidRPr="00AE04C9" w14:paraId="641E47CF" w14:textId="77777777" w:rsidTr="00AE04C9">
        <w:trPr>
          <w:trHeight w:val="29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6C2D" w14:textId="0423B382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0D83C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12.06.23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4020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ECA8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Pharmacology of Thrombolytic &amp; antiplatelets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CB7D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Manish Kokne</w:t>
            </w:r>
          </w:p>
        </w:tc>
      </w:tr>
      <w:tr w:rsidR="00B47766" w:rsidRPr="00AE04C9" w14:paraId="7E9B6318" w14:textId="77777777" w:rsidTr="00AE04C9">
        <w:trPr>
          <w:trHeight w:val="29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C263" w14:textId="667339B2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4945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13.06.23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DF44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FA3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Pharmacology of drugs for dyslipidemia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DB8C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Alisha Naik</w:t>
            </w:r>
          </w:p>
        </w:tc>
      </w:tr>
      <w:tr w:rsidR="00B47766" w:rsidRPr="00AE04C9" w14:paraId="6E9BE23A" w14:textId="77777777" w:rsidTr="00AE04C9">
        <w:trPr>
          <w:trHeight w:val="29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9CBC" w14:textId="632564E8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AAC70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14.06.23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4438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D1AA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Treatment of Shock(Morning)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3EE0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Manish Kokne</w:t>
            </w:r>
          </w:p>
        </w:tc>
      </w:tr>
      <w:tr w:rsidR="00B47766" w:rsidRPr="00AE04C9" w14:paraId="3AF526AB" w14:textId="77777777" w:rsidTr="00AE04C9">
        <w:trPr>
          <w:trHeight w:val="29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B684" w14:textId="1F76B91A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D213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19.06.23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00F0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CF74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Pharmacology of Bronchial Asthma, Cough and COPD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6DEF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Chetan Phirke</w:t>
            </w:r>
          </w:p>
        </w:tc>
      </w:tr>
      <w:tr w:rsidR="00B47766" w:rsidRPr="00AE04C9" w14:paraId="43B44813" w14:textId="77777777" w:rsidTr="00AE04C9">
        <w:trPr>
          <w:trHeight w:val="57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347A" w14:textId="4DC3ACA8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F1BAA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20.06.23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1F73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5EB0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Local Anesthetics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4C98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Namra Sayed</w:t>
            </w:r>
          </w:p>
        </w:tc>
      </w:tr>
      <w:tr w:rsidR="00B47766" w:rsidRPr="00AE04C9" w14:paraId="13BE856B" w14:textId="77777777" w:rsidTr="00AE04C9">
        <w:trPr>
          <w:trHeight w:val="290"/>
          <w:jc w:val="center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C71B" w14:textId="77915EE2" w:rsidR="00B47766" w:rsidRPr="00AE04C9" w:rsidRDefault="00C655D9" w:rsidP="00B477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5E94" w14:textId="77777777" w:rsidR="00B47766" w:rsidRPr="00AE04C9" w:rsidRDefault="00B47766" w:rsidP="00B4776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hAnsi="Courier New" w:cs="Courier New"/>
                <w:color w:val="000000"/>
                <w:sz w:val="20"/>
                <w:szCs w:val="20"/>
              </w:rPr>
              <w:t>21.06.23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32B3" w14:textId="77777777" w:rsidR="00B47766" w:rsidRPr="00AE04C9" w:rsidRDefault="00B47766" w:rsidP="00B47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DC30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Drugs for Peptic Ulcer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EB23" w14:textId="77777777" w:rsidR="00B47766" w:rsidRPr="00AE04C9" w:rsidRDefault="00B47766" w:rsidP="00B477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E04C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Dr Akshay Chaware</w:t>
            </w:r>
          </w:p>
        </w:tc>
      </w:tr>
    </w:tbl>
    <w:p w14:paraId="0F111C56" w14:textId="77777777" w:rsidR="00FB264F" w:rsidRPr="00AE04C9" w:rsidRDefault="00FB264F">
      <w:pPr>
        <w:rPr>
          <w:sz w:val="20"/>
          <w:szCs w:val="20"/>
        </w:rPr>
      </w:pPr>
    </w:p>
    <w:p w14:paraId="1E78C724" w14:textId="77777777" w:rsidR="00FB264F" w:rsidRPr="00AE04C9" w:rsidRDefault="00FB264F" w:rsidP="00247E96">
      <w:pPr>
        <w:spacing w:after="0" w:line="240" w:lineRule="auto"/>
        <w:rPr>
          <w:sz w:val="20"/>
          <w:szCs w:val="20"/>
        </w:rPr>
      </w:pPr>
      <w:r w:rsidRPr="00AE04C9">
        <w:rPr>
          <w:rFonts w:ascii="Courier New" w:eastAsia="Times New Roman" w:hAnsi="Courier New" w:cs="Courier New"/>
          <w:color w:val="000000"/>
          <w:sz w:val="20"/>
          <w:szCs w:val="20"/>
        </w:rPr>
        <w:t>26.06.23 to 14.07.23 - First Terminal Examination</w:t>
      </w:r>
    </w:p>
    <w:p w14:paraId="1A7C76E3" w14:textId="77777777" w:rsidR="00FB264F" w:rsidRPr="00AE04C9" w:rsidRDefault="00FB264F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14:paraId="33E9AEE5" w14:textId="77777777" w:rsidR="00247E96" w:rsidRPr="00AE04C9" w:rsidRDefault="00247E96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14:paraId="26E74529" w14:textId="77777777" w:rsidR="00247E96" w:rsidRPr="00AE04C9" w:rsidRDefault="00247E96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14:paraId="1154F1B1" w14:textId="77777777" w:rsidR="00247E96" w:rsidRPr="00AE04C9" w:rsidRDefault="00247E96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14:paraId="02C8C4D5" w14:textId="77777777" w:rsidR="00247E96" w:rsidRPr="00AE04C9" w:rsidRDefault="00247E96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14:paraId="6B33D553" w14:textId="77777777" w:rsidR="00247E96" w:rsidRPr="00AE04C9" w:rsidRDefault="00247E96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14:paraId="3E8BC8F7" w14:textId="77777777" w:rsidR="00247E96" w:rsidRPr="00AE04C9" w:rsidRDefault="00247E96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14:paraId="13A98739" w14:textId="77777777" w:rsidR="00247E96" w:rsidRPr="00AE04C9" w:rsidRDefault="00247E96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14:paraId="69B540DD" w14:textId="77777777" w:rsidR="00247E96" w:rsidRPr="00AE04C9" w:rsidRDefault="00247E96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14:paraId="69865019" w14:textId="77777777" w:rsidR="00FB264F" w:rsidRPr="00AE04C9" w:rsidRDefault="00FB264F" w:rsidP="00FB26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E04C9">
        <w:rPr>
          <w:rFonts w:ascii="Courier New" w:hAnsi="Courier New" w:cs="Courier New"/>
          <w:sz w:val="20"/>
          <w:szCs w:val="20"/>
        </w:rPr>
        <w:lastRenderedPageBreak/>
        <w:t>Dr. Prasad R. Pandit</w:t>
      </w:r>
    </w:p>
    <w:p w14:paraId="60BBCBE9" w14:textId="77777777" w:rsidR="00FB264F" w:rsidRPr="00AE04C9" w:rsidRDefault="00FB264F" w:rsidP="00FB264F">
      <w:pPr>
        <w:tabs>
          <w:tab w:val="left" w:pos="6396"/>
          <w:tab w:val="right" w:pos="9026"/>
        </w:tabs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E04C9">
        <w:rPr>
          <w:rFonts w:ascii="Courier New" w:hAnsi="Courier New" w:cs="Courier New"/>
          <w:sz w:val="20"/>
          <w:szCs w:val="20"/>
        </w:rPr>
        <w:tab/>
        <w:t>Professor &amp; Head</w:t>
      </w:r>
    </w:p>
    <w:p w14:paraId="1F8A9B03" w14:textId="77777777" w:rsidR="00FB264F" w:rsidRPr="00AE04C9" w:rsidRDefault="00FB264F" w:rsidP="00FB264F">
      <w:pPr>
        <w:spacing w:after="0"/>
        <w:jc w:val="right"/>
        <w:rPr>
          <w:sz w:val="16"/>
          <w:szCs w:val="20"/>
        </w:rPr>
      </w:pPr>
      <w:r w:rsidRPr="00AE04C9">
        <w:rPr>
          <w:rFonts w:ascii="Courier New" w:hAnsi="Courier New" w:cs="Courier New"/>
          <w:sz w:val="20"/>
          <w:szCs w:val="20"/>
        </w:rPr>
        <w:t>Dept. of Pharmacology</w:t>
      </w:r>
    </w:p>
    <w:p w14:paraId="2369951D" w14:textId="77777777" w:rsidR="00FB7C96" w:rsidRPr="00AE04C9" w:rsidRDefault="00503DC1" w:rsidP="00FB264F">
      <w:pPr>
        <w:rPr>
          <w:sz w:val="20"/>
          <w:szCs w:val="20"/>
        </w:rPr>
      </w:pPr>
    </w:p>
    <w:sectPr w:rsidR="00FB7C96" w:rsidRPr="00AE04C9" w:rsidSect="00FB264F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68801" w14:textId="77777777" w:rsidR="00503DC1" w:rsidRDefault="00503DC1" w:rsidP="00B47766">
      <w:pPr>
        <w:spacing w:after="0" w:line="240" w:lineRule="auto"/>
      </w:pPr>
      <w:r>
        <w:separator/>
      </w:r>
    </w:p>
  </w:endnote>
  <w:endnote w:type="continuationSeparator" w:id="0">
    <w:p w14:paraId="25E05E5B" w14:textId="77777777" w:rsidR="00503DC1" w:rsidRDefault="00503DC1" w:rsidP="00B4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EA860" w14:textId="77777777" w:rsidR="00503DC1" w:rsidRDefault="00503DC1" w:rsidP="00B47766">
      <w:pPr>
        <w:spacing w:after="0" w:line="240" w:lineRule="auto"/>
      </w:pPr>
      <w:r>
        <w:separator/>
      </w:r>
    </w:p>
  </w:footnote>
  <w:footnote w:type="continuationSeparator" w:id="0">
    <w:p w14:paraId="2D6D4B5B" w14:textId="77777777" w:rsidR="00503DC1" w:rsidRDefault="00503DC1" w:rsidP="00B4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68D5" w14:textId="77777777" w:rsidR="00B47766" w:rsidRDefault="00B47766" w:rsidP="00B47766">
    <w:pPr>
      <w:spacing w:after="0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>HBT Medical College &amp; Dr. R. N. Cooper Mun Gen Hospital</w:t>
    </w:r>
  </w:p>
  <w:p w14:paraId="70A75D43" w14:textId="77777777" w:rsidR="00B47766" w:rsidRDefault="00B47766" w:rsidP="00B47766">
    <w:pPr>
      <w:spacing w:after="0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>Department of Pharmacology</w:t>
    </w:r>
  </w:p>
  <w:p w14:paraId="5FB1C1C8" w14:textId="7AA965C7" w:rsidR="00B47766" w:rsidRDefault="00B47766" w:rsidP="00B47766">
    <w:pPr>
      <w:spacing w:after="0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 xml:space="preserve">Lecture Program for </w:t>
    </w:r>
    <w:r w:rsidR="00AE04C9">
      <w:rPr>
        <w:rFonts w:ascii="Courier New" w:hAnsi="Courier New" w:cs="Courier New"/>
        <w:b/>
      </w:rPr>
      <w:t>3</w:t>
    </w:r>
    <w:r w:rsidR="00AE04C9" w:rsidRPr="00AE04C9">
      <w:rPr>
        <w:rFonts w:ascii="Courier New" w:hAnsi="Courier New" w:cs="Courier New"/>
        <w:b/>
        <w:vertAlign w:val="superscript"/>
      </w:rPr>
      <w:t>rd</w:t>
    </w:r>
    <w:r w:rsidR="00AE04C9">
      <w:rPr>
        <w:rFonts w:ascii="Courier New" w:hAnsi="Courier New" w:cs="Courier New"/>
        <w:b/>
      </w:rPr>
      <w:t xml:space="preserve"> </w:t>
    </w:r>
    <w:r>
      <w:rPr>
        <w:rFonts w:ascii="Courier New" w:hAnsi="Courier New" w:cs="Courier New"/>
        <w:b/>
      </w:rPr>
      <w:t>CBME Batch</w:t>
    </w:r>
    <w:r w:rsidR="00AE04C9">
      <w:rPr>
        <w:rFonts w:ascii="Courier New" w:hAnsi="Courier New" w:cs="Courier New"/>
        <w:b/>
      </w:rPr>
      <w:t>_</w:t>
    </w:r>
    <w:r>
      <w:rPr>
        <w:rFonts w:ascii="Courier New" w:hAnsi="Courier New" w:cs="Courier New"/>
        <w:b/>
      </w:rPr>
      <w:t>2023</w:t>
    </w:r>
  </w:p>
  <w:p w14:paraId="41640BF8" w14:textId="77777777" w:rsidR="00B47766" w:rsidRDefault="00B47766" w:rsidP="00B47766">
    <w:pPr>
      <w:spacing w:after="0"/>
      <w:ind w:left="720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>Venue: 4</w:t>
    </w:r>
    <w:r>
      <w:rPr>
        <w:rFonts w:ascii="Courier New" w:hAnsi="Courier New" w:cs="Courier New"/>
        <w:b/>
        <w:vertAlign w:val="superscript"/>
      </w:rPr>
      <w:t>th</w:t>
    </w:r>
    <w:r>
      <w:rPr>
        <w:rFonts w:ascii="Courier New" w:hAnsi="Courier New" w:cs="Courier New"/>
        <w:b/>
      </w:rPr>
      <w:t xml:space="preserve"> floor, Lecture Hall, College Building         </w:t>
    </w:r>
  </w:p>
  <w:p w14:paraId="362BFBAA" w14:textId="77777777" w:rsidR="00B47766" w:rsidRDefault="00B47766" w:rsidP="00B47766">
    <w:pPr>
      <w:spacing w:after="0"/>
      <w:ind w:left="720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  <w:i/>
        <w:u w:val="single"/>
      </w:rPr>
      <w:t>Timing: Mon.&amp; Wed.: 8.00AM- 9.00 AM</w:t>
    </w:r>
  </w:p>
  <w:p w14:paraId="5062890A" w14:textId="77777777" w:rsidR="00B47766" w:rsidRDefault="00B47766" w:rsidP="00B47766">
    <w:pPr>
      <w:ind w:left="720"/>
      <w:jc w:val="center"/>
      <w:rPr>
        <w:rFonts w:ascii="Courier New" w:hAnsi="Courier New" w:cs="Courier New"/>
        <w:b/>
        <w:i/>
        <w:u w:val="single"/>
      </w:rPr>
    </w:pPr>
    <w:r>
      <w:rPr>
        <w:rFonts w:ascii="Courier New" w:hAnsi="Courier New" w:cs="Courier New"/>
        <w:b/>
        <w:i/>
        <w:u w:val="single"/>
      </w:rPr>
      <w:t>Tues.: 9.00AM -10.00AM</w:t>
    </w:r>
  </w:p>
  <w:p w14:paraId="6F302E21" w14:textId="77777777" w:rsidR="00B47766" w:rsidRDefault="00B47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66"/>
    <w:rsid w:val="000320C8"/>
    <w:rsid w:val="000F027F"/>
    <w:rsid w:val="001F2993"/>
    <w:rsid w:val="00247E96"/>
    <w:rsid w:val="00503DC1"/>
    <w:rsid w:val="00556109"/>
    <w:rsid w:val="0090336A"/>
    <w:rsid w:val="00AE04C9"/>
    <w:rsid w:val="00B47766"/>
    <w:rsid w:val="00C655D9"/>
    <w:rsid w:val="00F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1C7E"/>
  <w15:chartTrackingRefBased/>
  <w15:docId w15:val="{78A9B4C1-9505-4777-9834-DAC85D5F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66"/>
  </w:style>
  <w:style w:type="paragraph" w:styleId="Footer">
    <w:name w:val="footer"/>
    <w:basedOn w:val="Normal"/>
    <w:link w:val="FooterChar"/>
    <w:uiPriority w:val="99"/>
    <w:unhideWhenUsed/>
    <w:rsid w:val="00B4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MANISHSONIA</cp:lastModifiedBy>
  <cp:revision>6</cp:revision>
  <cp:lastPrinted>2023-05-19T09:17:00Z</cp:lastPrinted>
  <dcterms:created xsi:type="dcterms:W3CDTF">2023-05-19T08:21:00Z</dcterms:created>
  <dcterms:modified xsi:type="dcterms:W3CDTF">2023-05-31T07:19:00Z</dcterms:modified>
</cp:coreProperties>
</file>