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45" w:rsidRPr="00517372" w:rsidRDefault="00022503" w:rsidP="00022503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17372">
        <w:rPr>
          <w:rFonts w:ascii="Times New Roman" w:hAnsi="Times New Roman" w:cs="Times New Roman"/>
          <w:b/>
          <w:bCs/>
          <w:lang w:val="en-US"/>
        </w:rPr>
        <w:t>H B T Medical College</w:t>
      </w:r>
    </w:p>
    <w:p w:rsidR="00022503" w:rsidRPr="00517372" w:rsidRDefault="00022503" w:rsidP="00022503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17372">
        <w:rPr>
          <w:rFonts w:ascii="Times New Roman" w:hAnsi="Times New Roman" w:cs="Times New Roman"/>
          <w:b/>
          <w:bCs/>
          <w:lang w:val="en-US"/>
        </w:rPr>
        <w:t>&amp;</w:t>
      </w:r>
    </w:p>
    <w:p w:rsidR="00022503" w:rsidRPr="00517372" w:rsidRDefault="00022503" w:rsidP="00022503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17372">
        <w:rPr>
          <w:rFonts w:ascii="Times New Roman" w:hAnsi="Times New Roman" w:cs="Times New Roman"/>
          <w:b/>
          <w:bCs/>
          <w:lang w:val="en-US"/>
        </w:rPr>
        <w:t>Dr R N Cooper Hospital, Mumbai</w:t>
      </w:r>
    </w:p>
    <w:p w:rsidR="00022503" w:rsidRPr="00517372" w:rsidRDefault="00022503" w:rsidP="00022503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517372">
        <w:rPr>
          <w:rFonts w:ascii="Times New Roman" w:hAnsi="Times New Roman" w:cs="Times New Roman"/>
          <w:b/>
          <w:bCs/>
          <w:u w:val="single"/>
          <w:lang w:val="en-US"/>
        </w:rPr>
        <w:t>Department of Ophthalmology</w:t>
      </w:r>
    </w:p>
    <w:p w:rsidR="00022503" w:rsidRPr="00517372" w:rsidRDefault="006B7DDA" w:rsidP="0002250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17372">
        <w:rPr>
          <w:rFonts w:ascii="Times New Roman" w:hAnsi="Times New Roman" w:cs="Times New Roman"/>
          <w:b/>
          <w:bCs/>
          <w:highlight w:val="lightGray"/>
          <w:lang w:val="en-US"/>
        </w:rPr>
        <w:t>Post</w:t>
      </w:r>
      <w:r w:rsidR="00AA2D71" w:rsidRPr="00517372">
        <w:rPr>
          <w:rFonts w:ascii="Times New Roman" w:hAnsi="Times New Roman" w:cs="Times New Roman"/>
          <w:b/>
          <w:bCs/>
          <w:highlight w:val="lightGray"/>
          <w:lang w:val="en-US"/>
        </w:rPr>
        <w:t xml:space="preserve"> Graduate Activity Schedule 202</w:t>
      </w:r>
      <w:r w:rsidR="00AA2D71" w:rsidRPr="00517372">
        <w:rPr>
          <w:rFonts w:ascii="Times New Roman" w:hAnsi="Times New Roman" w:cs="Times New Roman"/>
          <w:b/>
          <w:bCs/>
          <w:lang w:val="en-US"/>
        </w:rPr>
        <w:t>4</w:t>
      </w:r>
    </w:p>
    <w:tbl>
      <w:tblPr>
        <w:tblStyle w:val="TableGrid"/>
        <w:tblW w:w="0" w:type="auto"/>
        <w:jc w:val="center"/>
        <w:tblLook w:val="04A0"/>
      </w:tblPr>
      <w:tblGrid>
        <w:gridCol w:w="492"/>
        <w:gridCol w:w="779"/>
        <w:gridCol w:w="2217"/>
        <w:gridCol w:w="1793"/>
        <w:gridCol w:w="1603"/>
      </w:tblGrid>
      <w:tr w:rsidR="00517372" w:rsidRPr="00517372" w:rsidTr="00517372">
        <w:trPr>
          <w:trHeight w:val="612"/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17372">
              <w:rPr>
                <w:rFonts w:ascii="Times New Roman" w:hAnsi="Times New Roman" w:cs="Times New Roman"/>
                <w:b/>
                <w:bCs/>
                <w:lang w:val="en-US"/>
              </w:rPr>
              <w:t>Sr</w:t>
            </w:r>
            <w:proofErr w:type="spellEnd"/>
          </w:p>
          <w:p w:rsidR="00517372" w:rsidRPr="00517372" w:rsidRDefault="00517372" w:rsidP="00CD21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7372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7372">
              <w:rPr>
                <w:rFonts w:ascii="Times New Roman" w:hAnsi="Times New Roman" w:cs="Times New Roman"/>
                <w:b/>
                <w:bCs/>
                <w:lang w:val="en-US"/>
              </w:rPr>
              <w:t>Date</w:t>
            </w:r>
          </w:p>
        </w:tc>
        <w:tc>
          <w:tcPr>
            <w:tcW w:w="2217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7372">
              <w:rPr>
                <w:rFonts w:ascii="Times New Roman" w:hAnsi="Times New Roman" w:cs="Times New Roman"/>
                <w:b/>
                <w:bCs/>
                <w:lang w:val="en-US"/>
              </w:rPr>
              <w:t>Topic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7372">
              <w:rPr>
                <w:rFonts w:ascii="Times New Roman" w:hAnsi="Times New Roman" w:cs="Times New Roman"/>
                <w:b/>
                <w:bCs/>
                <w:lang w:val="en-US"/>
              </w:rPr>
              <w:t>PG Activity</w:t>
            </w:r>
          </w:p>
        </w:tc>
        <w:tc>
          <w:tcPr>
            <w:tcW w:w="1603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737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Presenter 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1 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left="0" w:right="34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Ptosis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47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 xml:space="preserve">Dr Monika 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8 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Corneal ulcer</w:t>
            </w:r>
          </w:p>
        </w:tc>
        <w:tc>
          <w:tcPr>
            <w:tcW w:w="1793" w:type="dxa"/>
          </w:tcPr>
          <w:p w:rsidR="00517372" w:rsidRPr="00517372" w:rsidRDefault="00517372" w:rsidP="00DC721F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517372">
              <w:rPr>
                <w:rFonts w:ascii="Times New Roman" w:eastAsia="Times New Roman" w:hAnsi="Times New Roman" w:cs="Times New Roman"/>
              </w:rPr>
              <w:t>Veeram</w:t>
            </w:r>
            <w:proofErr w:type="spellEnd"/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DC721F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10</w:t>
            </w:r>
            <w:r w:rsidR="00366CB5">
              <w:rPr>
                <w:rFonts w:ascii="Times New Roman" w:hAnsi="Times New Roman" w:cs="Times New Roman"/>
              </w:rPr>
              <w:t xml:space="preserve"> </w:t>
            </w:r>
            <w:r w:rsidRPr="0051737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Thyroid eye disease</w:t>
            </w:r>
          </w:p>
        </w:tc>
        <w:tc>
          <w:tcPr>
            <w:tcW w:w="1793" w:type="dxa"/>
          </w:tcPr>
          <w:p w:rsidR="00517372" w:rsidRPr="00517372" w:rsidRDefault="00517372" w:rsidP="00DC721F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7372">
              <w:rPr>
                <w:rFonts w:ascii="Times New Roman" w:hAnsi="Times New Roman" w:cs="Times New Roman"/>
              </w:rPr>
              <w:t>12</w:t>
            </w:r>
            <w:r w:rsidR="00366CB5">
              <w:rPr>
                <w:rFonts w:ascii="Times New Roman" w:hAnsi="Times New Roman" w:cs="Times New Roman"/>
              </w:rPr>
              <w:t xml:space="preserve"> </w:t>
            </w:r>
            <w:r w:rsidRPr="0051737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firstLine="77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Anti VEGF at glance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Journal Club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83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15 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Visual acuity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Mrunal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22</w:t>
            </w:r>
            <w:r w:rsidR="00366CB5">
              <w:rPr>
                <w:rFonts w:ascii="Times New Roman" w:hAnsi="Times New Roman" w:cs="Times New Roman"/>
              </w:rPr>
              <w:t xml:space="preserve"> </w:t>
            </w:r>
            <w:r w:rsidRPr="0051737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left="0" w:right="34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Dermoid cyst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Mrunal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29 Jan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Keratoplasty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34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349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5 Feb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1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Corneal ectasia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1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1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9 Feb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1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Corneal ulcer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1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1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Mrunal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14 Feb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1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Retinitis pigmentosa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1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1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  <w:lang w:val="en-US"/>
              </w:rPr>
            </w:pPr>
            <w:r w:rsidRPr="00517372">
              <w:rPr>
                <w:rFonts w:ascii="Times New Roman" w:hAnsi="Times New Roman" w:cs="Times New Roman"/>
              </w:rPr>
              <w:t>19 Feb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ind w:firstLine="77"/>
              <w:rPr>
                <w:rFonts w:ascii="Times New Roman" w:hAnsi="Times New Roman" w:cs="Times New Roman"/>
                <w:lang w:val="en-US"/>
              </w:rPr>
            </w:pPr>
            <w:r w:rsidRPr="00517372">
              <w:rPr>
                <w:rFonts w:ascii="Times New Roman" w:hAnsi="Times New Roman" w:cs="Times New Roman"/>
                <w:lang w:val="en-US"/>
              </w:rPr>
              <w:t>Hypertensive eye disease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ind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  <w:lang w:val="en-US"/>
              </w:rPr>
            </w:pPr>
            <w:r w:rsidRPr="00517372">
              <w:rPr>
                <w:rFonts w:ascii="Times New Roman" w:hAnsi="Times New Roman" w:cs="Times New Roman"/>
                <w:lang w:val="en-US"/>
              </w:rPr>
              <w:t>23</w:t>
            </w:r>
            <w:r w:rsidR="00366C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7372">
              <w:rPr>
                <w:rFonts w:ascii="Times New Roman" w:hAnsi="Times New Roman" w:cs="Times New Roman"/>
                <w:lang w:val="en-US"/>
              </w:rPr>
              <w:t>Feb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6" w:firstLine="77"/>
              <w:rPr>
                <w:rFonts w:ascii="Times New Roman" w:hAnsi="Times New Roman" w:cs="Times New Roman"/>
              </w:rPr>
            </w:pPr>
            <w:proofErr w:type="spellStart"/>
            <w:r w:rsidRPr="00517372">
              <w:rPr>
                <w:rFonts w:ascii="Times New Roman" w:hAnsi="Times New Roman" w:cs="Times New Roman"/>
              </w:rPr>
              <w:t>Descemet</w:t>
            </w:r>
            <w:proofErr w:type="spellEnd"/>
            <w:r w:rsidRPr="00517372">
              <w:rPr>
                <w:rFonts w:ascii="Times New Roman" w:hAnsi="Times New Roman" w:cs="Times New Roman"/>
              </w:rPr>
              <w:t xml:space="preserve"> membrane detachment : An overview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6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Journal Club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6" w:hanging="83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26 Feb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ind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Proptosis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6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6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6 Mar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ind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Entropion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6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6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11 Mar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6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Disc </w:t>
            </w:r>
            <w:proofErr w:type="spellStart"/>
            <w:r w:rsidRPr="00517372">
              <w:rPr>
                <w:rFonts w:ascii="Times New Roman" w:hAnsi="Times New Roman" w:cs="Times New Roman"/>
                <w:u w:val="single"/>
              </w:rPr>
              <w:t>odema</w:t>
            </w:r>
            <w:proofErr w:type="spellEnd"/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406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406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  <w:lang w:val="en-US"/>
              </w:rPr>
            </w:pPr>
            <w:r w:rsidRPr="00517372">
              <w:rPr>
                <w:rFonts w:ascii="Times New Roman" w:hAnsi="Times New Roman" w:cs="Times New Roman"/>
                <w:lang w:val="en-US"/>
              </w:rPr>
              <w:t>15 Mar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firstLine="77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 xml:space="preserve">Management of hard/dense cataract with </w:t>
            </w:r>
            <w:proofErr w:type="spellStart"/>
            <w:r w:rsidRPr="00517372">
              <w:rPr>
                <w:rFonts w:ascii="Times New Roman" w:hAnsi="Times New Roman" w:cs="Times New Roman"/>
              </w:rPr>
              <w:t>phacoemulsification</w:t>
            </w:r>
            <w:proofErr w:type="spellEnd"/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04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Journal Club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hanging="83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20 Mar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Ectropion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04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29 Mar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firstLine="77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Optic neuritis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04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 Apr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Chalazion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04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Mrunal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5 Apr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Trauma to globe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04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04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  <w:lang w:val="en-US"/>
              </w:rPr>
            </w:pPr>
            <w:r w:rsidRPr="00517372">
              <w:rPr>
                <w:rFonts w:ascii="Times New Roman" w:hAnsi="Times New Roman" w:cs="Times New Roman"/>
                <w:lang w:val="en-US"/>
              </w:rPr>
              <w:t>10 Apr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79" w:firstLine="77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 xml:space="preserve">Biologics in the treatment of </w:t>
            </w:r>
            <w:proofErr w:type="spellStart"/>
            <w:r w:rsidRPr="00517372">
              <w:rPr>
                <w:rFonts w:ascii="Times New Roman" w:hAnsi="Times New Roman" w:cs="Times New Roman"/>
              </w:rPr>
              <w:t>uveitis</w:t>
            </w:r>
            <w:proofErr w:type="spellEnd"/>
            <w:r w:rsidRPr="00517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7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Journal Club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79" w:hanging="83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>Dr Veeram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15 Apr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right="179" w:firstLine="77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hAnsi="Times New Roman" w:cs="Times New Roman"/>
                <w:u w:val="single"/>
              </w:rPr>
              <w:t xml:space="preserve">Keratoconus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79"/>
              <w:rPr>
                <w:rFonts w:ascii="Times New Roman" w:hAnsi="Times New Roman" w:cs="Times New Roman"/>
                <w:u w:val="single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Case Presentation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79" w:hanging="83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Dr Monika</w:t>
            </w:r>
          </w:p>
        </w:tc>
      </w:tr>
      <w:tr w:rsidR="00517372" w:rsidRPr="00517372" w:rsidTr="00517372">
        <w:trPr>
          <w:jc w:val="center"/>
        </w:trPr>
        <w:tc>
          <w:tcPr>
            <w:tcW w:w="492" w:type="dxa"/>
          </w:tcPr>
          <w:p w:rsidR="00517372" w:rsidRPr="00517372" w:rsidRDefault="00517372" w:rsidP="00CD21DD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" w:type="dxa"/>
          </w:tcPr>
          <w:p w:rsidR="00517372" w:rsidRPr="00517372" w:rsidRDefault="00517372" w:rsidP="00366CB5">
            <w:pPr>
              <w:ind w:right="-151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>24 Apr</w:t>
            </w:r>
          </w:p>
        </w:tc>
        <w:tc>
          <w:tcPr>
            <w:tcW w:w="2217" w:type="dxa"/>
          </w:tcPr>
          <w:p w:rsidR="00517372" w:rsidRPr="00517372" w:rsidRDefault="00517372" w:rsidP="00517372">
            <w:pPr>
              <w:pStyle w:val="TableParagraph"/>
              <w:spacing w:before="33"/>
              <w:ind w:left="0" w:right="179" w:firstLine="77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eastAsia="Times New Roman" w:hAnsi="Times New Roman" w:cs="Times New Roman"/>
              </w:rPr>
              <w:t xml:space="preserve">Chemical and thermal injury to eye </w:t>
            </w:r>
          </w:p>
        </w:tc>
        <w:tc>
          <w:tcPr>
            <w:tcW w:w="1793" w:type="dxa"/>
          </w:tcPr>
          <w:p w:rsidR="00517372" w:rsidRPr="00517372" w:rsidRDefault="00517372" w:rsidP="00CD21DD">
            <w:pPr>
              <w:pStyle w:val="TableParagraph"/>
              <w:spacing w:before="33"/>
              <w:ind w:right="179"/>
              <w:rPr>
                <w:rFonts w:ascii="Times New Roman" w:eastAsia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603" w:type="dxa"/>
          </w:tcPr>
          <w:p w:rsidR="00517372" w:rsidRPr="00517372" w:rsidRDefault="00517372" w:rsidP="00517372">
            <w:pPr>
              <w:pStyle w:val="TableParagraph"/>
              <w:spacing w:before="33"/>
              <w:ind w:right="179" w:hanging="83"/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Dr Monika</w:t>
            </w:r>
          </w:p>
        </w:tc>
      </w:tr>
    </w:tbl>
    <w:p w:rsidR="00022503" w:rsidRPr="00517372" w:rsidRDefault="00022503" w:rsidP="00CD21DD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7372" w:rsidRPr="00517372" w:rsidRDefault="00517372" w:rsidP="00CD21DD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7372" w:rsidRPr="00517372" w:rsidRDefault="00517372" w:rsidP="00CD21DD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7372" w:rsidRPr="00517372" w:rsidRDefault="00517372" w:rsidP="00CD21DD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7372" w:rsidRPr="00517372" w:rsidRDefault="00517372" w:rsidP="00CD21DD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7372" w:rsidRPr="00517372" w:rsidRDefault="00517372" w:rsidP="00517372">
      <w:pPr>
        <w:tabs>
          <w:tab w:val="left" w:pos="7830"/>
        </w:tabs>
        <w:spacing w:after="0"/>
        <w:jc w:val="right"/>
      </w:pPr>
      <w:proofErr w:type="spellStart"/>
      <w:r w:rsidRPr="00517372">
        <w:t>Dr.CharutaMandke</w:t>
      </w:r>
      <w:proofErr w:type="spellEnd"/>
    </w:p>
    <w:p w:rsidR="00517372" w:rsidRPr="00517372" w:rsidRDefault="00517372" w:rsidP="00517372">
      <w:pPr>
        <w:tabs>
          <w:tab w:val="left" w:pos="7830"/>
        </w:tabs>
        <w:spacing w:after="0"/>
        <w:jc w:val="right"/>
      </w:pPr>
      <w:r w:rsidRPr="00517372">
        <w:t xml:space="preserve"> Associate Professor &amp; I/C</w:t>
      </w:r>
    </w:p>
    <w:p w:rsidR="00517372" w:rsidRPr="00517372" w:rsidRDefault="00517372" w:rsidP="00517372">
      <w:pPr>
        <w:tabs>
          <w:tab w:val="left" w:pos="7830"/>
        </w:tabs>
        <w:spacing w:after="0"/>
        <w:jc w:val="right"/>
      </w:pPr>
      <w:proofErr w:type="gramStart"/>
      <w:r w:rsidRPr="00517372">
        <w:t>Dept.</w:t>
      </w:r>
      <w:proofErr w:type="gramEnd"/>
      <w:r w:rsidRPr="00517372">
        <w:t xml:space="preserve"> Of Ophthalmology</w:t>
      </w:r>
    </w:p>
    <w:p w:rsidR="00517372" w:rsidRPr="00517372" w:rsidRDefault="00517372" w:rsidP="00517372">
      <w:pPr>
        <w:tabs>
          <w:tab w:val="left" w:pos="7830"/>
        </w:tabs>
        <w:spacing w:after="0"/>
        <w:jc w:val="right"/>
      </w:pPr>
      <w:r w:rsidRPr="00517372">
        <w:t>HBTMC &amp; DR. RNCH</w:t>
      </w:r>
    </w:p>
    <w:p w:rsidR="00517372" w:rsidRPr="00517372" w:rsidRDefault="00517372" w:rsidP="00517372">
      <w:pPr>
        <w:tabs>
          <w:tab w:val="left" w:pos="7830"/>
        </w:tabs>
      </w:pPr>
    </w:p>
    <w:p w:rsidR="00517372" w:rsidRPr="00022503" w:rsidRDefault="00517372" w:rsidP="00517372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517372" w:rsidRPr="00022503" w:rsidSect="00FD71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2503"/>
    <w:rsid w:val="00016FAE"/>
    <w:rsid w:val="00020DBB"/>
    <w:rsid w:val="00022503"/>
    <w:rsid w:val="00160B72"/>
    <w:rsid w:val="00166B8D"/>
    <w:rsid w:val="00166CF3"/>
    <w:rsid w:val="00213705"/>
    <w:rsid w:val="002779CD"/>
    <w:rsid w:val="00360067"/>
    <w:rsid w:val="00366CB5"/>
    <w:rsid w:val="00412544"/>
    <w:rsid w:val="00485987"/>
    <w:rsid w:val="00517372"/>
    <w:rsid w:val="0053557D"/>
    <w:rsid w:val="0063079F"/>
    <w:rsid w:val="00693138"/>
    <w:rsid w:val="006B7DDA"/>
    <w:rsid w:val="00777420"/>
    <w:rsid w:val="0079651D"/>
    <w:rsid w:val="007F0614"/>
    <w:rsid w:val="008721F5"/>
    <w:rsid w:val="008B7DE4"/>
    <w:rsid w:val="00A05B70"/>
    <w:rsid w:val="00A167A1"/>
    <w:rsid w:val="00A60FCC"/>
    <w:rsid w:val="00AA2D71"/>
    <w:rsid w:val="00B14A47"/>
    <w:rsid w:val="00B362C7"/>
    <w:rsid w:val="00BD45A7"/>
    <w:rsid w:val="00C80170"/>
    <w:rsid w:val="00CA613D"/>
    <w:rsid w:val="00CD21DD"/>
    <w:rsid w:val="00DE06F9"/>
    <w:rsid w:val="00E9798E"/>
    <w:rsid w:val="00F47045"/>
    <w:rsid w:val="00FD4260"/>
    <w:rsid w:val="00FD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2503"/>
    <w:pPr>
      <w:widowControl w:val="0"/>
      <w:autoSpaceDE w:val="0"/>
      <w:autoSpaceDN w:val="0"/>
      <w:spacing w:before="27" w:after="0" w:line="240" w:lineRule="auto"/>
      <w:ind w:left="8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A500-0E14-4FDE-A6F0-7F232AE6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Kaustubh Rewatkar</dc:creator>
  <cp:lastModifiedBy>mcgm</cp:lastModifiedBy>
  <cp:revision>7</cp:revision>
  <cp:lastPrinted>2023-12-08T07:06:00Z</cp:lastPrinted>
  <dcterms:created xsi:type="dcterms:W3CDTF">2023-12-06T20:48:00Z</dcterms:created>
  <dcterms:modified xsi:type="dcterms:W3CDTF">2023-12-08T07:07:00Z</dcterms:modified>
</cp:coreProperties>
</file>